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5DA15C45">
                <wp:simplePos x="0" y="0"/>
                <wp:positionH relativeFrom="column">
                  <wp:posOffset>693420</wp:posOffset>
                </wp:positionH>
                <wp:positionV relativeFrom="paragraph">
                  <wp:posOffset>704850</wp:posOffset>
                </wp:positionV>
                <wp:extent cx="4761230" cy="1229995"/>
                <wp:effectExtent l="0" t="0" r="0" b="8890"/>
                <wp:wrapNone/>
                <wp:docPr id="1" name="Casella di tes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640" cy="1229400"/>
                        </a:xfrm>
                        <a:prstGeom prst="rect">
                          <a:avLst/>
                        </a:prstGeom>
                        <a:noFill/>
                        <a:ln w="324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center"/>
                              <w:rPr>
                                <w:rFonts w:cs="Arial"/>
                                <w:b/>
                                <w:b/>
                                <w:color w:val="32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320000"/>
                                <w:sz w:val="68"/>
                                <w:szCs w:val="68"/>
                              </w:rPr>
                              <w:t>SALVA I GRAFFITI</w:t>
                            </w:r>
                          </w:p>
                          <w:p>
                            <w:pPr>
                              <w:pStyle w:val="Contenutocornice"/>
                              <w:jc w:val="center"/>
                              <w:rPr>
                                <w:color w:val="3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A0000"/>
                                <w:sz w:val="32"/>
                                <w:szCs w:val="32"/>
                              </w:rPr>
                              <w:t>(Storie murali raccontate da Giuseppe GORNI</w:t>
                            </w:r>
                            <w:r>
                              <w:rPr>
                                <w:color w:val="3A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>
                            <w:pPr>
                              <w:pStyle w:val="Contenutocornice"/>
                              <w:jc w:val="center"/>
                              <w:rPr/>
                            </w:pPr>
                            <w:r>
                              <w:rPr>
                                <w:color w:val="3A0000"/>
                                <w:sz w:val="28"/>
                                <w:szCs w:val="28"/>
                              </w:rPr>
                              <w:t>Restauri    -  1° stralcio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2" stroked="f" style="position:absolute;margin-left:54.6pt;margin-top:55.5pt;width:374.8pt;height:96.75pt" wp14:anchorId="5DA15C45">
                <w10:wrap type="square"/>
                <v:fill o:detectmouseclick="t" on="false"/>
                <v:stroke color="#3465a4" weight="3240" joinstyle="round" endcap="flat"/>
                <v:textbox>
                  <w:txbxContent>
                    <w:p>
                      <w:pPr>
                        <w:pStyle w:val="Contenutocornice"/>
                        <w:jc w:val="center"/>
                        <w:rPr>
                          <w:rFonts w:cs="Arial"/>
                          <w:b/>
                          <w:b/>
                          <w:color w:val="320000"/>
                          <w:sz w:val="68"/>
                          <w:szCs w:val="68"/>
                        </w:rPr>
                      </w:pPr>
                      <w:r>
                        <w:rPr>
                          <w:rFonts w:cs="Arial"/>
                          <w:b/>
                          <w:color w:val="320000"/>
                          <w:sz w:val="68"/>
                          <w:szCs w:val="68"/>
                        </w:rPr>
                        <w:t>SALVA I GRAFFITI</w:t>
                      </w:r>
                    </w:p>
                    <w:p>
                      <w:pPr>
                        <w:pStyle w:val="Contenutocornice"/>
                        <w:jc w:val="center"/>
                        <w:rPr>
                          <w:color w:val="3A0000"/>
                          <w:sz w:val="36"/>
                          <w:szCs w:val="36"/>
                        </w:rPr>
                      </w:pPr>
                      <w:r>
                        <w:rPr>
                          <w:color w:val="3A0000"/>
                          <w:sz w:val="32"/>
                          <w:szCs w:val="32"/>
                        </w:rPr>
                        <w:t>(Storie murali raccontate da Giuseppe GORNI</w:t>
                      </w:r>
                      <w:r>
                        <w:rPr>
                          <w:color w:val="3A0000"/>
                          <w:sz w:val="36"/>
                          <w:szCs w:val="36"/>
                        </w:rPr>
                        <w:t>)</w:t>
                      </w:r>
                    </w:p>
                    <w:p>
                      <w:pPr>
                        <w:pStyle w:val="Contenutocornice"/>
                        <w:jc w:val="center"/>
                        <w:rPr/>
                      </w:pPr>
                      <w:r>
                        <w:rPr>
                          <w:color w:val="3A0000"/>
                          <w:sz w:val="28"/>
                          <w:szCs w:val="28"/>
                        </w:rPr>
                        <w:t>Restauri    -  1° stralcio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3665" distR="114300" simplePos="0" locked="0" layoutInCell="1" allowOverlap="1" relativeHeight="3" wp14:anchorId="3F5DD484">
                <wp:simplePos x="0" y="0"/>
                <wp:positionH relativeFrom="column">
                  <wp:posOffset>718185</wp:posOffset>
                </wp:positionH>
                <wp:positionV relativeFrom="paragraph">
                  <wp:posOffset>1883410</wp:posOffset>
                </wp:positionV>
                <wp:extent cx="4677410" cy="3202940"/>
                <wp:effectExtent l="133350" t="114300" r="142875" b="169545"/>
                <wp:wrapSquare wrapText="bothSides"/>
                <wp:docPr id="3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"/>
                        <a:srcRect l="419" t="0" r="-125" b="0"/>
                        <a:stretch/>
                      </pic:blipFill>
                      <pic:spPr>
                        <a:xfrm>
                          <a:off x="0" y="0"/>
                          <a:ext cx="4676760" cy="320220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2" stroked="t" style="position:absolute;margin-left:56.55pt;margin-top:148.3pt;width:368.2pt;height:252.1pt" wp14:anchorId="3F5DD484">
                <v:imagedata r:id="rId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01FBDEE1">
                <wp:simplePos x="0" y="0"/>
                <wp:positionH relativeFrom="column">
                  <wp:posOffset>4781550</wp:posOffset>
                </wp:positionH>
                <wp:positionV relativeFrom="paragraph">
                  <wp:posOffset>166370</wp:posOffset>
                </wp:positionV>
                <wp:extent cx="1286510" cy="400685"/>
                <wp:effectExtent l="0" t="0" r="0" b="0"/>
                <wp:wrapSquare wrapText="bothSides"/>
                <wp:docPr id="4" name="Casella di test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920" cy="3999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center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auto"/>
                                <w:sz w:val="18"/>
                                <w:szCs w:val="18"/>
                              </w:rPr>
                              <w:t>Comune di Quistello</w:t>
                            </w:r>
                          </w:p>
                          <w:p>
                            <w:pPr>
                              <w:pStyle w:val="Contenutocornic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auto"/>
                                <w:sz w:val="18"/>
                                <w:szCs w:val="18"/>
                              </w:rPr>
                              <w:t>Mantova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12" fillcolor="white" stroked="f" style="position:absolute;margin-left:376.5pt;margin-top:13.1pt;width:101.2pt;height:31.45pt" wp14:anchorId="01FBDEE1">
                <w10:wrap type="square"/>
                <v:fill o:detectmouseclick="t" type="solid" color2="black" opacity="0"/>
                <v:stroke color="#3465a4" weight="6480" joinstyle="round" endcap="flat"/>
                <v:textbox>
                  <w:txbxContent>
                    <w:p>
                      <w:pPr>
                        <w:pStyle w:val="Contenutocornice"/>
                        <w:jc w:val="center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color w:val="auto"/>
                          <w:sz w:val="18"/>
                          <w:szCs w:val="18"/>
                        </w:rPr>
                        <w:t>Comune di Quistello</w:t>
                      </w:r>
                    </w:p>
                    <w:p>
                      <w:pPr>
                        <w:pStyle w:val="Contenutocornic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Candara" w:hAnsi="Candara"/>
                          <w:color w:val="auto"/>
                          <w:sz w:val="18"/>
                          <w:szCs w:val="18"/>
                        </w:rPr>
                        <w:t>Mantova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04F95FF3">
                <wp:simplePos x="0" y="0"/>
                <wp:positionH relativeFrom="column">
                  <wp:posOffset>-28575</wp:posOffset>
                </wp:positionH>
                <wp:positionV relativeFrom="paragraph">
                  <wp:posOffset>146685</wp:posOffset>
                </wp:positionV>
                <wp:extent cx="1419860" cy="572135"/>
                <wp:effectExtent l="0" t="0" r="0" b="0"/>
                <wp:wrapNone/>
                <wp:docPr id="6" name="Casella di test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20" cy="5716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center"/>
                              <w:rPr>
                                <w:i/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Fondazione Comunità</w:t>
                            </w:r>
                          </w:p>
                          <w:p>
                            <w:pPr>
                              <w:pStyle w:val="Contenutocornice"/>
                              <w:jc w:val="center"/>
                              <w:rPr/>
                            </w:pPr>
                            <w:r>
                              <w:rPr>
                                <w:i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Mantovana Onlus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7" stroked="f" style="position:absolute;margin-left:-2.25pt;margin-top:11.55pt;width:111.7pt;height:44.95pt" wp14:anchorId="04F95FF3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utocornice"/>
                        <w:jc w:val="center"/>
                        <w:rPr>
                          <w:i/>
                          <w:i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Fondazione Comunità</w:t>
                      </w:r>
                    </w:p>
                    <w:p>
                      <w:pPr>
                        <w:pStyle w:val="Contenutocornice"/>
                        <w:jc w:val="center"/>
                        <w:rPr/>
                      </w:pPr>
                      <w:r>
                        <w:rPr>
                          <w:i/>
                          <w:color w:val="244061" w:themeColor="accent1" w:themeShade="80"/>
                          <w:sz w:val="18"/>
                          <w:szCs w:val="18"/>
                        </w:rPr>
                        <w:t>Mantovana Onlus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7B226B30">
                <wp:simplePos x="0" y="0"/>
                <wp:positionH relativeFrom="column">
                  <wp:posOffset>2265680</wp:posOffset>
                </wp:positionH>
                <wp:positionV relativeFrom="paragraph">
                  <wp:posOffset>165735</wp:posOffset>
                </wp:positionV>
                <wp:extent cx="1677035" cy="486410"/>
                <wp:effectExtent l="0" t="0" r="0" b="0"/>
                <wp:wrapNone/>
                <wp:docPr id="8" name="Casella di testo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520" cy="4856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center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auto"/>
                                <w:sz w:val="18"/>
                                <w:szCs w:val="18"/>
                              </w:rPr>
                              <w:t xml:space="preserve">Ass. Cult. Amici </w:t>
                            </w:r>
                          </w:p>
                          <w:p>
                            <w:pPr>
                              <w:pStyle w:val="Contenutocornic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auto"/>
                                <w:sz w:val="18"/>
                                <w:szCs w:val="18"/>
                              </w:rPr>
                              <w:t>Museo Diffuso G.Gorni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11" fillcolor="white" stroked="f" style="position:absolute;margin-left:178.4pt;margin-top:13.05pt;width:131.95pt;height:38.2pt" wp14:anchorId="7B226B30">
                <w10:wrap type="square"/>
                <v:fill o:detectmouseclick="t" type="solid" color2="black" opacity="0"/>
                <v:stroke color="#3465a4" weight="6480" joinstyle="round" endcap="flat"/>
                <v:textbox>
                  <w:txbxContent>
                    <w:p>
                      <w:pPr>
                        <w:pStyle w:val="Contenutocornice"/>
                        <w:jc w:val="center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color w:val="auto"/>
                          <w:sz w:val="18"/>
                          <w:szCs w:val="18"/>
                        </w:rPr>
                        <w:t xml:space="preserve">Ass. Cult. Amici </w:t>
                      </w:r>
                    </w:p>
                    <w:p>
                      <w:pPr>
                        <w:pStyle w:val="Contenutocornic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Candara" w:hAnsi="Candara"/>
                          <w:color w:val="auto"/>
                          <w:sz w:val="18"/>
                          <w:szCs w:val="18"/>
                        </w:rPr>
                        <w:t>Museo Diffuso G.Gorni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0AB5B2B8">
                <wp:simplePos x="0" y="0"/>
                <wp:positionH relativeFrom="column">
                  <wp:posOffset>-38100</wp:posOffset>
                </wp:positionH>
                <wp:positionV relativeFrom="paragraph">
                  <wp:posOffset>5156835</wp:posOffset>
                </wp:positionV>
                <wp:extent cx="6020435" cy="4525010"/>
                <wp:effectExtent l="0" t="0" r="0" b="0"/>
                <wp:wrapSquare wrapText="bothSides"/>
                <wp:docPr id="10" name="Casella di tes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920" cy="45244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jc w:val="both"/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>L’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Associazione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Culturale Amici del Museo Diffuso G.Gorni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di Nuvolato, in collaborazione con il Comune di Quistello ed altri Enti, ha predisposto, nei mesi scorsi,  un Progetto di restauro conservativo dei Graffiti di G.Gorni, presenti sulle case di Nuvolato. L’obiettivo è quello di preservare, per il futuro, queste importanti testimonianze artistiche e sociali del nostro territorio. Il 1° stralcio prevede il recupero dei graffiti dell’ ex Scuola Materna della frazione.  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Per la realizzazione di questo Progetto, la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Fondazione Comunità Mantovana Onlus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>, nel giugno scorso, ha deliberato  un importante contributo.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>Fino al 30 novembre 2018 ,a sostegno del Progetto e attraverso la forma della donazione, sarà possibile inviare altri contributi direttamente alla Fondazione Comunità Mantovana Onlus. Le donazioni raccolte saranno, alla fine, devolute all’Associazione Culturale Amici del Museo Diffuso G.Gorni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. I  contributi dovranno pertanto essere versati sul c.c. intestato a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Fondazione Comunità Mantovana Onlus,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con la causale :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AMICI MUSEO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GORNI "SALVA I GRAFFITI", 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utilizzando il  seguente codice      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>
                                <w:rFonts w:ascii="Calibri Light" w:hAnsi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IBAN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IT83C0335901600100000017731</w:t>
                            </w:r>
                          </w:p>
                          <w:p>
                            <w:pPr>
                              <w:pStyle w:val="Contenutocornice"/>
                              <w:jc w:val="both"/>
                              <w:rPr/>
                            </w:pP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Per ogni informazione rivolgersi alla segreteria dell’Associazione, telefono: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>0376.617158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 , alla presidenza : cell.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347.0651260, </w:t>
                            </w:r>
                            <w:r>
                              <w:rPr>
                                <w:rFonts w:ascii="Calibri Light" w:hAnsi="Calibri Light"/>
                                <w:color w:val="auto"/>
                                <w:sz w:val="28"/>
                                <w:szCs w:val="28"/>
                              </w:rPr>
                              <w:t xml:space="preserve">oppure consultare il sito </w:t>
                            </w:r>
                            <w:hyperlink r:id="rId3">
                              <w:r>
                                <w:rPr>
                                  <w:rStyle w:val="CollegamentoInternet"/>
                                  <w:rFonts w:ascii="Calibri Light" w:hAnsi="Calibri Light"/>
                                  <w:color w:val="auto"/>
                                  <w:sz w:val="28"/>
                                  <w:szCs w:val="28"/>
                                </w:rPr>
                                <w:t>www.museogorni.it</w:t>
                              </w:r>
                            </w:hyperlink>
                          </w:p>
                          <w:p>
                            <w:pPr>
                              <w:pStyle w:val="Contenutocornice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3" stroked="f" style="position:absolute;margin-left:-3pt;margin-top:406.05pt;width:473.95pt;height:356.2pt" wp14:anchorId="0AB5B2B8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utocornice"/>
                        <w:jc w:val="both"/>
                        <w:rPr>
                          <w:rFonts w:ascii="Calibri Light" w:hAnsi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>L’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Associazione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Culturale Amici del Museo Diffuso G.Gorni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di Nuvolato, in collaborazione con il Comune di Quistello ed altri Enti, ha predisposto, nei mesi scorsi,  un Progetto di restauro conservativo dei Graffiti di G.Gorni, presenti sulle case di Nuvolato. L’obiettivo è quello di preservare, per il futuro, queste importanti testimonianze artistiche e sociali del nostro territorio. Il 1° stralcio prevede il recupero dei graffiti dell’ ex Scuola Materna della frazione.  </w:t>
                      </w:r>
                    </w:p>
                    <w:p>
                      <w:pPr>
                        <w:pStyle w:val="Contenutocornice"/>
                        <w:jc w:val="both"/>
                        <w:rPr>
                          <w:rFonts w:ascii="Calibri Light" w:hAnsi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Per la realizzazione di questo Progetto, la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Fondazione Comunità Mantovana Onlus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>, nel giugno scorso, ha deliberato  un importante contributo.</w:t>
                      </w:r>
                    </w:p>
                    <w:p>
                      <w:pPr>
                        <w:pStyle w:val="Contenutocornice"/>
                        <w:jc w:val="both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>Fino al 30 novembre 2018 ,a sostegno del Progetto e attraverso la forma della donazione, sarà possibile inviare altri contributi direttamente alla Fondazione Comunità Mantovana Onlus. Le donazioni raccolte saranno, alla fine, devolute all’Associazione Culturale Amici del Museo Diffuso G.Gorni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. I  contributi dovranno pertanto essere versati sul c.c. intestato a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Fondazione Comunità Mantovana Onlus,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con la causale :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AMICI MUSEO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 xml:space="preserve">GORNI "SALVA I GRAFFITI", 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utilizzando il  seguente codice      </w:t>
                      </w:r>
                    </w:p>
                    <w:p>
                      <w:pPr>
                        <w:pStyle w:val="Contenutocornice"/>
                        <w:jc w:val="both"/>
                        <w:rPr>
                          <w:rFonts w:ascii="Calibri Light" w:hAnsi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                           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IBAN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 xml:space="preserve"> IT83C0335901600100000017731</w:t>
                      </w:r>
                    </w:p>
                    <w:p>
                      <w:pPr>
                        <w:pStyle w:val="Contenutocornice"/>
                        <w:jc w:val="both"/>
                        <w:rPr/>
                      </w:pP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Per ogni informazione rivolgersi alla segreteria dell’Associazione, telefono: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>0376.617158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 , alla presidenza : cell. </w:t>
                      </w:r>
                      <w:r>
                        <w:rPr>
                          <w:rFonts w:ascii="Calibri Light" w:hAnsi="Calibri Light"/>
                          <w:b/>
                          <w:color w:val="auto"/>
                          <w:sz w:val="28"/>
                          <w:szCs w:val="28"/>
                        </w:rPr>
                        <w:t xml:space="preserve">347.0651260, </w:t>
                      </w:r>
                      <w:r>
                        <w:rPr>
                          <w:rFonts w:ascii="Calibri Light" w:hAnsi="Calibri Light"/>
                          <w:color w:val="auto"/>
                          <w:sz w:val="28"/>
                          <w:szCs w:val="28"/>
                        </w:rPr>
                        <w:t xml:space="preserve">oppure consultare il sito </w:t>
                      </w:r>
                      <w:hyperlink r:id="rId4">
                        <w:r>
                          <w:rPr>
                            <w:rStyle w:val="CollegamentoInternet"/>
                            <w:rFonts w:ascii="Calibri Light" w:hAnsi="Calibri Light"/>
                            <w:color w:val="auto"/>
                            <w:sz w:val="28"/>
                            <w:szCs w:val="28"/>
                          </w:rPr>
                          <w:t>www.museogorni.it</w:t>
                        </w:r>
                      </w:hyperlink>
                    </w:p>
                    <w:p>
                      <w:pPr>
                        <w:pStyle w:val="Contenutocornice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6350" distL="114300" distR="118745" simplePos="0" locked="0" layoutInCell="1" allowOverlap="1" relativeHeight="4">
            <wp:simplePos x="0" y="0"/>
            <wp:positionH relativeFrom="column">
              <wp:posOffset>5166995</wp:posOffset>
            </wp:positionH>
            <wp:positionV relativeFrom="paragraph">
              <wp:posOffset>-373380</wp:posOffset>
            </wp:positionV>
            <wp:extent cx="528955" cy="565150"/>
            <wp:effectExtent l="0" t="0" r="0" b="0"/>
            <wp:wrapSquare wrapText="bothSides"/>
            <wp:docPr id="12" name="Immagine 6" descr="Dal Co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6" descr="Dal Comu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3766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6350" distL="114300" distR="114300" simplePos="0" locked="0" layoutInCell="1" allowOverlap="1" relativeHeight="7">
            <wp:simplePos x="0" y="0"/>
            <wp:positionH relativeFrom="column">
              <wp:posOffset>2795270</wp:posOffset>
            </wp:positionH>
            <wp:positionV relativeFrom="paragraph">
              <wp:posOffset>-384810</wp:posOffset>
            </wp:positionV>
            <wp:extent cx="593725" cy="565150"/>
            <wp:effectExtent l="0" t="0" r="0" b="0"/>
            <wp:wrapSquare wrapText="bothSides"/>
            <wp:docPr id="13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890" distL="114300" distR="123190" simplePos="0" locked="0" layoutInCell="1" allowOverlap="1" relativeHeight="9">
            <wp:simplePos x="0" y="0"/>
            <wp:positionH relativeFrom="column">
              <wp:posOffset>402590</wp:posOffset>
            </wp:positionH>
            <wp:positionV relativeFrom="paragraph">
              <wp:posOffset>-400050</wp:posOffset>
            </wp:positionV>
            <wp:extent cx="601345" cy="601345"/>
            <wp:effectExtent l="0" t="0" r="0" b="0"/>
            <wp:wrapSquare wrapText="bothSides"/>
            <wp:docPr id="14" name="Immagine 13" descr="http://www.fondazione.mantova.it/wp-content/uploads/2014/06/logo-150x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 descr="http://www.fondazione.mantova.it/wp-content/uploads/2014/06/logo-150x15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ndara">
    <w:charset w:val="00"/>
    <w:family w:val="roman"/>
    <w:pitch w:val="variable"/>
  </w:font>
  <w:font w:name="Calibri Ligh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41f28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uiPriority w:val="99"/>
    <w:unhideWhenUsed/>
    <w:rsid w:val="009e5115"/>
    <w:rPr>
      <w:color w:val="0000FF" w:themeColor="hyperlink"/>
      <w:u w:val="single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c4325"/>
    <w:rPr>
      <w:rFonts w:ascii="Tahoma" w:hAnsi="Tahoma" w:cs="Tahoma"/>
      <w:sz w:val="16"/>
      <w:szCs w:val="16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88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cc4325"/>
    <w:pPr/>
    <w:rPr>
      <w:rFonts w:ascii="Tahoma" w:hAnsi="Tahoma" w:cs="Tahoma"/>
      <w:sz w:val="16"/>
      <w:szCs w:val="16"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museogorni.it/" TargetMode="External"/><Relationship Id="rId4" Type="http://schemas.openxmlformats.org/officeDocument/2006/relationships/hyperlink" Target="http://www.museogorni.it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LibreOffice/5.2.0.4$Windows_X86_64 LibreOffice_project/066b007f5ebcc236395c7d282ba488bca6720265</Application>
  <Pages>1</Pages>
  <Words>205</Words>
  <Characters>1288</Characters>
  <CharactersWithSpaces>1526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2018-07-18T06:57:00Z</dcterms:created>
  <dc:creator>Utente</dc:creator>
  <dc:description/>
  <dc:language>it-IT</dc:language>
  <cp:lastModifiedBy>Utente</cp:lastModifiedBy>
  <dcterms:modified xsi:type="dcterms:W3CDTF">2018-07-24T07:32:00Z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